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50"/>
      </w:pPr>
      <w:r>
        <w:rPr>
          <w:rFonts w:ascii="Calibri" w:cs="Calibri" w:eastAsia="Calibri" w:hAnsi="Calibri"/>
          <w:b/>
          <w:bCs/>
          <w:sz w:val="28"/>
          <w:szCs w:val="28"/>
        </w:rPr>
        <w:t xml:space="preserve">Transport Safety Hazard &amp; Near-Miss Report</w:t>
      </w:r>
    </w:p>
    <w:p>
      <w:pPr>
        <w:spacing w:after="150"/>
      </w:pPr>
      <w:r>
        <w:rPr>
          <w:rFonts w:ascii="Calibri" w:cs="Calibri" w:eastAsia="Calibri" w:hAnsi="Calibri"/>
          <w:b w:val="false"/>
          <w:bCs w:val="false"/>
          <w:sz w:val="20"/>
          <w:szCs w:val="20"/>
        </w:rPr>
        <w:t xml:space="preserve">Record the facts and immediate safety actions. Use your organisation's reporting and escalation process. Do not include unnecessary sensitive personal information. Make the situation safe, report facts promptly, investigate underlying causes, assign corrective actions and verify effectiveness before closing. Record only personal details necessary for the investigation.</w:t>
      </w:r>
    </w:p>
    <w:p>
      <w:pPr>
        <w:spacing w:after="150"/>
      </w:pPr>
      <w:r>
        <w:rPr>
          <w:rFonts w:ascii="Calibri" w:cs="Calibri" w:eastAsia="Calibri" w:hAnsi="Calibri"/>
          <w:b w:val="false"/>
          <w:bCs w:val="false"/>
          <w:sz w:val="20"/>
          <w:szCs w:val="20"/>
        </w:rPr>
        <w:t xml:space="preserve">English · CoR Australia branded · editable for your operation</w:t>
      </w:r>
    </w:p>
    <w:p>
      <w:pPr>
        <w:spacing w:after="150"/>
      </w:pPr>
      <w:r>
        <w:rPr>
          <w:rFonts w:ascii="Calibri" w:cs="Calibri" w:eastAsia="Calibri" w:hAnsi="Calibri"/>
          <w:b w:val="false"/>
          <w:bCs w:val="false"/>
          <w:sz w:val="20"/>
          <w:szCs w:val="20"/>
        </w:rPr>
        <w:t xml:space="preserve">Date / time: __________________________</w:t>
      </w:r>
    </w:p>
    <w:p>
      <w:pPr>
        <w:spacing w:after="150"/>
      </w:pPr>
      <w:r>
        <w:rPr>
          <w:rFonts w:ascii="Calibri" w:cs="Calibri" w:eastAsia="Calibri" w:hAnsi="Calibri"/>
          <w:b w:val="false"/>
          <w:bCs w:val="false"/>
          <w:sz w:val="20"/>
          <w:szCs w:val="20"/>
        </w:rPr>
        <w:t xml:space="preserve">Location / task: __________________________</w:t>
      </w:r>
    </w:p>
    <w:p>
      <w:pPr>
        <w:spacing w:after="150"/>
      </w:pPr>
      <w:r>
        <w:rPr>
          <w:rFonts w:ascii="Calibri" w:cs="Calibri" w:eastAsia="Calibri" w:hAnsi="Calibri"/>
          <w:b w:val="false"/>
          <w:bCs w:val="false"/>
          <w:sz w:val="20"/>
          <w:szCs w:val="20"/>
        </w:rPr>
        <w:t xml:space="preserve">Reporter / safety contact: __________________________</w:t>
      </w:r>
    </w:p>
    <w:p>
      <w:pPr>
        <w:spacing w:after="150"/>
      </w:pPr>
      <w:r>
        <w:rPr>
          <w:rFonts w:ascii="Calibri" w:cs="Calibri" w:eastAsia="Calibri" w:hAnsi="Calibri"/>
          <w:b w:val="false"/>
          <w:bCs w:val="false"/>
          <w:sz w:val="20"/>
          <w:szCs w:val="20"/>
        </w:rPr>
        <w:t xml:space="preserve">Organisation / business unit: __________________________</w:t>
      </w:r>
    </w:p>
    <w:p>
      <w:pPr>
        <w:spacing w:after="150"/>
      </w:pPr>
      <w:r>
        <w:rPr>
          <w:rFonts w:ascii="Calibri" w:cs="Calibri" w:eastAsia="Calibri" w:hAnsi="Calibri"/>
          <w:b w:val="false"/>
          <w:bCs w:val="false"/>
          <w:sz w:val="20"/>
          <w:szCs w:val="20"/>
        </w:rPr>
        <w:t xml:space="preserve">Report reference: __________________________</w:t>
      </w:r>
    </w:p>
    <w:p>
      <w:pPr>
        <w:spacing w:after="150"/>
      </w:pPr>
      <w:r>
        <w:rPr>
          <w:rFonts w:ascii="Calibri" w:cs="Calibri" w:eastAsia="Calibri" w:hAnsi="Calibri"/>
          <w:b w:val="false"/>
          <w:bCs w:val="false"/>
          <w:sz w:val="20"/>
          <w:szCs w:val="20"/>
        </w:rPr>
        <w:t xml:space="preserve">Incident / near-miss / hazard classification: __________________________</w:t>
      </w:r>
    </w:p>
    <w:p>
      <w:pPr>
        <w:spacing w:after="150"/>
      </w:pPr>
      <w:r>
        <w:rPr>
          <w:rFonts w:ascii="Calibri" w:cs="Calibri" w:eastAsia="Calibri" w:hAnsi="Calibri"/>
          <w:b w:val="false"/>
          <w:bCs w:val="false"/>
          <w:sz w:val="20"/>
          <w:szCs w:val="20"/>
        </w:rPr>
        <w:t xml:space="preserve">Immediate supervisor: __________________________</w:t>
      </w:r>
    </w:p>
    <w:p>
      <w:pPr>
        <w:spacing w:after="150"/>
      </w:pPr>
      <w:r>
        <w:rPr>
          <w:rFonts w:ascii="Calibri" w:cs="Calibri" w:eastAsia="Calibri" w:hAnsi="Calibri"/>
          <w:b w:val="false"/>
          <w:bCs w:val="false"/>
          <w:sz w:val="20"/>
          <w:szCs w:val="20"/>
        </w:rPr>
        <w:t xml:space="preserve">Investigation owner: __________________________</w:t>
      </w:r>
    </w:p>
    <w:p>
      <w:pPr>
        <w:spacing w:after="150"/>
      </w:pPr>
      <w:r>
        <w:rPr>
          <w:rFonts w:ascii="Calibri" w:cs="Calibri" w:eastAsia="Calibri" w:hAnsi="Calibri"/>
          <w:b w:val="false"/>
          <w:bCs w:val="false"/>
          <w:sz w:val="20"/>
          <w:szCs w:val="20"/>
        </w:rPr>
        <w:t xml:space="preserve">Action due date: __________________________</w:t>
      </w:r>
    </w:p>
    <w:p>
      <w:pPr>
        <w:spacing w:after="150"/>
      </w:pPr>
      <w:r>
        <w:rPr>
          <w:rFonts w:ascii="Calibri" w:cs="Calibri" w:eastAsia="Calibri" w:hAnsi="Calibri"/>
          <w:b w:val="false"/>
          <w:bCs w:val="false"/>
          <w:sz w:val="20"/>
          <w:szCs w:val="20"/>
        </w:rPr>
        <w:t xml:space="preserve">Close-out approver / date: __________________________</w:t>
      </w:r>
    </w:p>
    <w:p>
      <w:pPr>
        <w:spacing w:after="150"/>
      </w:pPr>
      <w:r>
        <w:rPr>
          <w:rFonts w:ascii="Calibri" w:cs="Calibri" w:eastAsia="Calibri" w:hAnsi="Calibri"/>
          <w:b w:val="false"/>
          <w:bCs w:val="false"/>
          <w:sz w:val="20"/>
          <w:szCs w:val="20"/>
        </w:rPr>
        <w:t xml:space="preserve">Document version: __________________________</w:t>
      </w:r>
    </w:p>
    <w:p>
      <w:pPr>
        <w:spacing w:after="150"/>
      </w:pPr>
      <w:r>
        <w:rPr>
          <w:rFonts w:ascii="Calibri" w:cs="Calibri" w:eastAsia="Calibri" w:hAnsi="Calibri"/>
          <w:b w:val="false"/>
          <w:bCs w:val="false"/>
          <w:sz w:val="20"/>
          <w:szCs w:val="20"/>
        </w:rPr>
        <w:t xml:space="preserve">Prepared by / date: __________________________</w:t>
      </w:r>
    </w:p>
    <w:p>
      <w:pPr>
        <w:spacing w:after="150"/>
      </w:pPr>
      <w:r>
        <w:rPr>
          <w:rFonts w:ascii="Calibri" w:cs="Calibri" w:eastAsia="Calibri" w:hAnsi="Calibri"/>
          <w:b w:val="false"/>
          <w:bCs w:val="false"/>
          <w:sz w:val="20"/>
          <w:szCs w:val="20"/>
        </w:rPr>
        <w:t xml:space="preserve">Approved by / date: __________________________</w:t>
      </w:r>
    </w:p>
    <w:p>
      <w:pPr>
        <w:spacing w:after="150"/>
      </w:pPr>
      <w:r>
        <w:rPr>
          <w:rFonts w:ascii="Calibri" w:cs="Calibri" w:eastAsia="Calibri" w:hAnsi="Calibri"/>
          <w:b w:val="false"/>
          <w:bCs w:val="false"/>
          <w:sz w:val="20"/>
          <w:szCs w:val="20"/>
        </w:rPr>
        <w:t xml:space="preserve">Next review / change trigger: __________________________</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233"/>
        <w:gridCol w:w="5233"/>
      </w:tblGrid>
      <w:tr>
        <w:trPr>
          <w:tblHeader/>
        </w:trPr>
        <w:tc>
          <w:p>
            <w:pPr>
              <w:spacing w:after="150"/>
            </w:pPr>
            <w:r>
              <w:rPr>
                <w:rFonts w:ascii="Calibri" w:cs="Calibri" w:eastAsia="Calibri" w:hAnsi="Calibri"/>
                <w:b/>
                <w:bCs/>
                <w:sz w:val="28"/>
                <w:szCs w:val="28"/>
              </w:rPr>
              <w:t xml:space="preserve">Control / verification prompt</w:t>
            </w:r>
          </w:p>
        </w:tc>
        <w:tc>
          <w:p>
            <w:pPr>
              <w:spacing w:after="150"/>
            </w:pPr>
            <w:r>
              <w:rPr>
                <w:rFonts w:ascii="Calibri" w:cs="Calibri" w:eastAsia="Calibri" w:hAnsi="Calibri"/>
                <w:b/>
                <w:bCs/>
                <w:sz w:val="28"/>
                <w:szCs w:val="28"/>
              </w:rPr>
              <w:t xml:space="preserve">Status, evidence and action record</w:t>
            </w:r>
          </w:p>
        </w:tc>
      </w:tr>
      <w:tr>
        <w:tc>
          <w:p>
            <w:pPr>
              <w:spacing w:after="150"/>
            </w:pPr>
            <w:r>
              <w:rPr>
                <w:rFonts w:ascii="Calibri" w:cs="Calibri" w:eastAsia="Calibri" w:hAnsi="Calibri"/>
                <w:b w:val="false"/>
                <w:bCs w:val="false"/>
                <w:sz w:val="20"/>
                <w:szCs w:val="20"/>
              </w:rPr>
              <w:t xml:space="preserve">1. What happened or could have happened?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 People / vehicles / equipment involved (only necessary details)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3. Hazard: speed, fatigue, loading, vehicle condition or other</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4. Immediate action to make the situation safe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5. Who was notified and when?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6. Evidence / photographs / records reference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7. Proposed control or safe alternative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8. Investigation owner and due date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9. Corrective action agreed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10. Verification of control effectiveness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11. Feedback to the reporter</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12. Review and close-out date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13. Record sequence of events, relevant conditions and what was observed; distinguish facts from assumptions.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14. Identify affected duty-holder interfaces, including scheduling, loading, contracts or vehicle condition.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15. Record the immediate safe action and whether work or dispatch was paused.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16. Preserve relevant records/photographs safely and record evidence references, not unnecessary sensitive information.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17. Record who was notified and consider applicable external notification duties with competent advice.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18. Interview relevant people and identify system causes such as workload, unclear responsibilities or commercial pressure.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19. Select controls addressing the causes, not merely a reminder or instruction to be more careful.</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20. Assign each action an owner, deadline and interim control where needed.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21. Verify action completion using evidence and check effectiveness in the actual operation.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22. Provide feedback to the reporter and relevant workers; escalate overdue or ineffective actions.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23. Record closure approval and whether the risk register, training, contract or procedure requires revision.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bl>
    <w:p>
      <w:pPr>
        <w:spacing w:after="150"/>
      </w:pPr>
      <w:r>
        <w:rPr>
          <w:rFonts w:ascii="Calibri" w:cs="Calibri" w:eastAsia="Calibri" w:hAnsi="Calibri"/>
          <w:b/>
          <w:bCs/>
          <w:sz w:val="28"/>
          <w:szCs w:val="28"/>
        </w:rPr>
        <w:t xml:space="preserve">Corrective-action close-out and review</w:t>
      </w:r>
    </w:p>
    <w:p>
      <w:pPr>
        <w:spacing w:after="150"/>
      </w:pPr>
      <w:r>
        <w:rPr>
          <w:rFonts w:ascii="Calibri" w:cs="Calibri" w:eastAsia="Calibri" w:hAnsi="Calibri"/>
          <w:b w:val="false"/>
          <w:bCs w:val="false"/>
          <w:sz w:val="20"/>
          <w:szCs w:val="20"/>
        </w:rPr>
        <w:t xml:space="preserve">Outstanding actions / interim controls: ______________________________________
Verification evidence / reviewer / date: ______________________________________
Approval / next review: ______________________________________</w:t>
      </w:r>
    </w:p>
    <w:p>
      <w:pPr>
        <w:spacing w:after="150"/>
      </w:pPr>
      <w:r>
        <w:rPr>
          <w:rFonts w:ascii="Calibri" w:cs="Calibri" w:eastAsia="Calibri" w:hAnsi="Calibri"/>
          <w:b w:val="false"/>
          <w:bCs w:val="false"/>
          <w:sz w:val="20"/>
          <w:szCs w:val="20"/>
        </w:rPr>
        <w:t xml:space="preserve">CoR Australia | 1300 886 092 | info@chainofresponsibility.au | www.chainofresponsibility.au
Independent 2026 NHVR Master Code implementation template. The NHVR Code is guidance on the existing HVNL Primary Duty; it creates no new legal obligations. Adapt and verify before use. Not an NHVR form, audit certificate or proof of compliance. Source: https://www.nhvr.gov.au/files/media/document/836/ricp-master-code-2026.pdf</w:t>
      </w:r>
    </w:p>
    <w:sectPr>
      <w:headerReference w:type="default" r:id="rId6"/>
      <w:footerReference w:type="default" r:id="rId7"/>
      <w:pgSz w:w="11906" w:h="16838" w:orient="portrait"/>
      <w:pgMar w:top="2160" w:right="720" w:bottom="1080" w:left="720" w:header="360" w:footer="36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sz w:val="14"/>
        <w:szCs w:val="14"/>
      </w:rPr>
      <w:t xml:space="preserve">CoR Australia | Independent NHVR Master Code implementation resource | Page </w:t>
    </w:r>
    <w:r>
      <w:rPr>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r>
      <w:drawing>
        <wp:inline distT="0" distB="0" distL="0" distR="0">
          <wp:extent cx="1238250" cy="552450"/>
          <wp:effectExtent t="0" r="0" b="0" l="0"/>
          <wp:docPr id="7" name="CoR Australia" descr="CoR Australia company logo" title="CoR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552450"/>
                  </a:xfrm>
                  <a:prstGeom prst="rect">
                    <a:avLst/>
                  </a:prstGeom>
                </pic:spPr>
              </pic:pic>
            </a:graphicData>
          </a:graphic>
        </wp:inline>
      </w:drawing>
    </w:r>
  </w:p>
  <w:p>
    <w:pPr>
      <w:spacing w:after="0"/>
    </w:pPr>
    <w:r>
      <w:rPr>
        <w:color w:val="334155"/>
        <w:sz w:val="16"/>
        <w:szCs w:val="16"/>
      </w:rPr>
      <w:t xml:space="preserve">1300 886 092 | info@chainofresponsibility.au | www.chainofresponsibility.au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781e99a04364642a7f7bcc16271c01712f145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Safety Hazard &amp; Near-Miss Report</dc:title>
  <dc:creator>CoR Australia</dc:creator>
  <cp:lastModifiedBy>Un-named</cp:lastModifiedBy>
  <cp:revision>1</cp:revision>
  <dcterms:created xsi:type="dcterms:W3CDTF">2026-10-15T23:55:05.083Z</dcterms:created>
  <dcterms:modified xsi:type="dcterms:W3CDTF">2026-10-15T23:55:05.083Z</dcterms:modified>
</cp:coreProperties>
</file>

<file path=docProps/custom.xml><?xml version="1.0" encoding="utf-8"?>
<Properties xmlns="http://schemas.openxmlformats.org/officeDocument/2006/custom-properties" xmlns:vt="http://schemas.openxmlformats.org/officeDocument/2006/docPropsVTypes"/>
</file>